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A" w:rsidRPr="00F0505B" w:rsidRDefault="00DB071A" w:rsidP="00DB0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DB071A" w:rsidRPr="00F0505B" w:rsidRDefault="00DB071A" w:rsidP="00DB07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5B">
        <w:rPr>
          <w:rFonts w:ascii="Times New Roman" w:hAnsi="Times New Roman" w:cs="Times New Roman"/>
          <w:b/>
          <w:sz w:val="24"/>
          <w:szCs w:val="24"/>
        </w:rPr>
        <w:t xml:space="preserve"> Мир природы и человека </w:t>
      </w:r>
    </w:p>
    <w:p w:rsidR="00DB071A" w:rsidRDefault="00DB071A" w:rsidP="00DB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DB071A" w:rsidRDefault="00DB071A" w:rsidP="00DB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</w:p>
    <w:p w:rsidR="00DB071A" w:rsidRPr="009F2EDE" w:rsidRDefault="00DB071A" w:rsidP="00DB0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DB071A" w:rsidRPr="009F2EDE" w:rsidRDefault="00DB071A" w:rsidP="00DB071A">
      <w:pPr>
        <w:spacing w:before="240"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b/>
          <w:sz w:val="24"/>
          <w:szCs w:val="24"/>
        </w:rPr>
        <w:t xml:space="preserve">Цель учебного предмета: </w:t>
      </w:r>
      <w:r w:rsidRPr="009F2EDE">
        <w:rPr>
          <w:rFonts w:ascii="Times New Roman" w:hAnsi="Times New Roman"/>
          <w:sz w:val="24"/>
          <w:szCs w:val="24"/>
        </w:rPr>
        <w:t>Углубление сведений, раскрывающих причинные, следственные, временные и другие связи между объектами, явлениями и состояниями природы.</w:t>
      </w:r>
    </w:p>
    <w:p w:rsidR="00DB071A" w:rsidRPr="009F2EDE" w:rsidRDefault="00DB071A" w:rsidP="00DB071A">
      <w:pPr>
        <w:spacing w:before="240" w:after="0" w:line="240" w:lineRule="auto"/>
        <w:ind w:left="20" w:right="20" w:firstLine="122"/>
        <w:jc w:val="both"/>
        <w:rPr>
          <w:rFonts w:ascii="Times New Roman" w:hAnsi="Times New Roman"/>
          <w:b/>
          <w:sz w:val="24"/>
          <w:szCs w:val="24"/>
        </w:rPr>
      </w:pPr>
      <w:r w:rsidRPr="009F2EDE">
        <w:rPr>
          <w:rFonts w:ascii="Times New Roman" w:hAnsi="Times New Roman"/>
          <w:b/>
          <w:sz w:val="24"/>
          <w:szCs w:val="24"/>
        </w:rPr>
        <w:t xml:space="preserve">Задачи учебного предмета: </w:t>
      </w:r>
    </w:p>
    <w:p w:rsidR="00DB071A" w:rsidRPr="009F2EDE" w:rsidRDefault="00DB071A" w:rsidP="00DB071A">
      <w:pPr>
        <w:numPr>
          <w:ilvl w:val="0"/>
          <w:numId w:val="1"/>
        </w:numPr>
        <w:tabs>
          <w:tab w:val="left" w:pos="342"/>
        </w:tabs>
        <w:spacing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её элементах.</w:t>
      </w:r>
    </w:p>
    <w:p w:rsidR="00DB071A" w:rsidRPr="009F2EDE" w:rsidRDefault="00DB071A" w:rsidP="00DB071A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среды.</w:t>
      </w:r>
    </w:p>
    <w:p w:rsidR="00DB071A" w:rsidRPr="009F2EDE" w:rsidRDefault="00DB071A" w:rsidP="00DB071A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данные.</w:t>
      </w:r>
    </w:p>
    <w:p w:rsidR="00DB071A" w:rsidRPr="009F2EDE" w:rsidRDefault="00DB071A" w:rsidP="00DB071A">
      <w:pPr>
        <w:numPr>
          <w:ilvl w:val="0"/>
          <w:numId w:val="1"/>
        </w:numPr>
        <w:tabs>
          <w:tab w:val="left" w:pos="462"/>
        </w:tabs>
        <w:spacing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>Формировать эстетические потребности путем наблюдения за природой родного края.</w:t>
      </w:r>
    </w:p>
    <w:p w:rsidR="00DB071A" w:rsidRPr="009F2EDE" w:rsidRDefault="00DB071A" w:rsidP="00DB071A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9F2EDE">
        <w:rPr>
          <w:rFonts w:ascii="Times New Roman" w:hAnsi="Times New Roman"/>
          <w:sz w:val="24"/>
          <w:szCs w:val="24"/>
        </w:rPr>
        <w:t>знания</w:t>
      </w:r>
      <w:proofErr w:type="gramEnd"/>
      <w:r w:rsidRPr="009F2EDE">
        <w:rPr>
          <w:rFonts w:ascii="Times New Roman" w:hAnsi="Times New Roman"/>
          <w:sz w:val="24"/>
          <w:szCs w:val="24"/>
        </w:rPr>
        <w:t xml:space="preserve"> обучающихся о природе своего края.</w:t>
      </w:r>
    </w:p>
    <w:p w:rsidR="00DB071A" w:rsidRDefault="00DB071A" w:rsidP="00DB071A">
      <w:pPr>
        <w:numPr>
          <w:ilvl w:val="0"/>
          <w:numId w:val="1"/>
        </w:numPr>
        <w:tabs>
          <w:tab w:val="left" w:pos="318"/>
        </w:tabs>
        <w:spacing w:after="0" w:line="240" w:lineRule="auto"/>
        <w:ind w:left="20" w:firstLine="122"/>
        <w:jc w:val="both"/>
        <w:rPr>
          <w:rFonts w:ascii="Times New Roman" w:hAnsi="Times New Roman"/>
          <w:sz w:val="24"/>
          <w:szCs w:val="24"/>
        </w:rPr>
      </w:pPr>
      <w:r w:rsidRPr="009F2EDE">
        <w:rPr>
          <w:rFonts w:ascii="Times New Roman" w:hAnsi="Times New Roman"/>
          <w:sz w:val="24"/>
          <w:szCs w:val="24"/>
        </w:rPr>
        <w:t xml:space="preserve">Формировать первоначальные сведения о природоохранительной деятельности человека, научить обучающихся бережному отношению к природе. </w:t>
      </w:r>
    </w:p>
    <w:p w:rsidR="00DB071A" w:rsidRPr="00543CAC" w:rsidRDefault="00DB071A" w:rsidP="00DB07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43CAC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071A" w:rsidTr="00246C6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071A" w:rsidRPr="009B51FF" w:rsidRDefault="00DB071A" w:rsidP="0024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</w:tbl>
    <w:p w:rsidR="00DB071A" w:rsidRPr="009F2EDE" w:rsidRDefault="00DB071A" w:rsidP="00DB071A">
      <w:pPr>
        <w:tabs>
          <w:tab w:val="left" w:pos="318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B071A" w:rsidRDefault="00DB071A" w:rsidP="00DB071A">
      <w:pPr>
        <w:spacing w:after="0" w:line="240" w:lineRule="auto"/>
        <w:ind w:firstLine="28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Предметные результаты </w:t>
      </w:r>
    </w:p>
    <w:p w:rsidR="00DB071A" w:rsidRPr="0051545C" w:rsidRDefault="00DB071A" w:rsidP="00DB071A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51545C">
        <w:rPr>
          <w:rFonts w:ascii="Times New Roman" w:eastAsia="Times New Roman" w:hAnsi="Times New Roman"/>
          <w:sz w:val="24"/>
          <w:szCs w:val="24"/>
        </w:rPr>
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</w:r>
    </w:p>
    <w:p w:rsidR="00DB071A" w:rsidRPr="0051545C" w:rsidRDefault="00DB071A" w:rsidP="00DB071A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51545C">
        <w:rPr>
          <w:rFonts w:ascii="Times New Roman" w:eastAsia="Times New Roman" w:hAnsi="Times New Roman"/>
          <w:sz w:val="24"/>
          <w:szCs w:val="24"/>
        </w:rPr>
        <w:t>2) знания простейших взаимосвязей и взаимозависимостей между миром живой и неживой природы и умение их устанавливать;</w:t>
      </w:r>
    </w:p>
    <w:p w:rsidR="00DB071A" w:rsidRPr="0051545C" w:rsidRDefault="00DB071A" w:rsidP="00DB071A">
      <w:pPr>
        <w:spacing w:after="0" w:line="240" w:lineRule="auto"/>
        <w:ind w:firstLine="286"/>
        <w:jc w:val="both"/>
        <w:rPr>
          <w:rFonts w:ascii="Times New Roman" w:eastAsia="Times New Roman" w:hAnsi="Times New Roman"/>
          <w:sz w:val="24"/>
          <w:szCs w:val="24"/>
        </w:rPr>
      </w:pPr>
      <w:r w:rsidRPr="0051545C">
        <w:rPr>
          <w:rFonts w:ascii="Times New Roman" w:eastAsia="Times New Roman" w:hAnsi="Times New Roman"/>
          <w:sz w:val="24"/>
          <w:szCs w:val="24"/>
        </w:rPr>
        <w:t>3) владение доступными способами изучения природных явлений, процессов и некоторых социальных объектов.</w:t>
      </w:r>
    </w:p>
    <w:p w:rsidR="00DB071A" w:rsidRPr="009F2EDE" w:rsidRDefault="00DB071A" w:rsidP="00DB071A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1A" w:rsidRPr="009F2EDE" w:rsidRDefault="00DB071A" w:rsidP="00DB071A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Учебник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68"/>
        <w:gridCol w:w="2566"/>
        <w:gridCol w:w="3047"/>
      </w:tblGrid>
      <w:tr w:rsidR="00DB071A" w:rsidTr="00246C69"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1A" w:rsidRDefault="00DB071A" w:rsidP="00246C69">
            <w:pPr>
              <w:tabs>
                <w:tab w:val="left" w:pos="3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Матвеева</w:t>
            </w:r>
          </w:p>
          <w:p w:rsidR="00DB071A" w:rsidRDefault="00DB071A" w:rsidP="00246C69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</w:tr>
    </w:tbl>
    <w:p w:rsidR="00DB071A" w:rsidRDefault="00DB071A" w:rsidP="00DB07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071A" w:rsidRDefault="00DB071A" w:rsidP="00DB07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365F" w:rsidRDefault="00DB071A">
      <w:bookmarkStart w:id="0" w:name="_GoBack"/>
      <w:bookmarkEnd w:id="0"/>
    </w:p>
    <w:sectPr w:rsidR="0056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A"/>
    <w:rsid w:val="002A737D"/>
    <w:rsid w:val="004B28D6"/>
    <w:rsid w:val="00D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C2CC7-43DE-4702-BF5B-45EAEE1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7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2019-12-22T11:08:00Z</dcterms:created>
  <dcterms:modified xsi:type="dcterms:W3CDTF">2019-12-22T11:09:00Z</dcterms:modified>
</cp:coreProperties>
</file>